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Wilkanoc, prenety a torebki papierowe na prezenty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możesz kupić torebki papierowe na prezenty świąteczne i czy warto w nie zainwestować? Podpowiadamy w naszym artykule! Sprawdź również jakie upominki kupić na Wielkanoc.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pakować upominki w torebki papierowe na prezenty świąteczne?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Wbrew temu, co myślisz, Niedziela Wielkanocna to święto dla wszystkich. Jasne, polowanie na jajka i mnóstwo słodyczy są zwykle zarezerwowane dla najmłodszych, ale każdy króliczek, stary i młody, byłby zachwycony, gdyby mógł wziąć udział w zabawie i sam otrzymać specjalny prezent . Co kupić w ramach upominku dla bliskich i czy pakować prezenty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papierowe na prezenty świąteczne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Idealne prezenty na święta wielkanocne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zawsze możesz wybrać tradycyjną opcję ze starym koszyczkiem wielkanocnym, wypełnionym po brzegi wyśmienitymi czekoladkami i słodyczami, istnieje wiele, jedynych w swoim rodzaju pomysłów na prezenty wielkanocne, które z pewnością zrobią wrażenie na wszystkich bliskich. Od świec o tematyce wiosennej i luksusowych przyborów kuchennych dla Twojej ulubionej gospodyni, przez prezenty z motywem króliczków dla młodzieży, po modne ubrania dla fashionistek czy kosmetyki dla fanek dbania o urodę.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torebki papierowe na prezenty świąteczne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kupowanie prezentów to doskonała okazja by poczuć klimat świat kilka tygodni czy dni przed Wielką Sobotą oraz Wielką Niedzielą i lanym poniedziłkiem. Nie zapominajmy także, by w koszyku zakupowym znalazły się</w:t>
      </w:r>
      <w:r>
        <w:rPr>
          <w:rFonts w:ascii="calibri" w:hAnsi="calibri" w:eastAsia="calibri" w:cs="calibri"/>
          <w:sz w:val="24"/>
          <w:szCs w:val="24"/>
          <w:b/>
        </w:rPr>
        <w:t xml:space="preserve"> torebki papierowe na prezenty świąteczne</w:t>
      </w:r>
      <w:r>
        <w:rPr>
          <w:rFonts w:ascii="calibri" w:hAnsi="calibri" w:eastAsia="calibri" w:cs="calibri"/>
          <w:sz w:val="24"/>
          <w:szCs w:val="24"/>
        </w:rPr>
        <w:t xml:space="preserve">, w których umieścimy zakupione stacjonarnie czy online produkty. Na torbach możemy umieścić naklejki z imionami, by poszczególne paczki szybko trafiły do właścicieli.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osac.pl/swiateczne-torby-ekolog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2026-03-05T00:22:30+01:00</dcterms:created>
  <dcterms:modified xsi:type="dcterms:W3CDTF">2026-03-05T00:22:30+01:00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